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2CE5AB4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A8777A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4E7E24" w:rsidRPr="004E7E24">
        <w:rPr>
          <w:sz w:val="32"/>
          <w:szCs w:val="32"/>
        </w:rPr>
        <w:t>1906856</w:t>
      </w:r>
    </w:p>
    <w:p w14:paraId="5B6644FB" w14:textId="47DF5CD9" w:rsidR="00E90E49" w:rsidRPr="00CE0424" w:rsidRDefault="00A8777A" w:rsidP="00311702">
      <w:pPr>
        <w:pStyle w:val="3GPPHeader"/>
      </w:pPr>
      <w:r>
        <w:t>Reno</w:t>
      </w:r>
      <w:r w:rsidR="00126758" w:rsidRPr="00126758">
        <w:t xml:space="preserve">, </w:t>
      </w:r>
      <w:r>
        <w:t>US</w:t>
      </w:r>
      <w:r w:rsidR="00126758" w:rsidRPr="00126758">
        <w:t xml:space="preserve">, </w:t>
      </w:r>
      <w:r>
        <w:t>13</w:t>
      </w:r>
      <w:r w:rsidR="00126758" w:rsidRPr="00126758">
        <w:t xml:space="preserve"> – 1</w:t>
      </w:r>
      <w:r>
        <w:t>7</w:t>
      </w:r>
      <w:r w:rsidR="00126758" w:rsidRPr="00126758">
        <w:t xml:space="preserve"> Ma</w:t>
      </w:r>
      <w:r>
        <w:t>y</w:t>
      </w:r>
      <w:r w:rsidR="00126758" w:rsidRPr="00126758">
        <w:t xml:space="preserve"> 201</w:t>
      </w:r>
      <w:r w:rsidR="00126758">
        <w:t>9</w:t>
      </w:r>
      <w:r w:rsidR="009F7838">
        <w:tab/>
        <w:t>(Resubmission of R2-</w:t>
      </w:r>
      <w:r w:rsidR="009F7838" w:rsidRPr="009F7838">
        <w:t>190406</w:t>
      </w:r>
      <w:r w:rsidR="00DC0A7D">
        <w:t>2</w:t>
      </w:r>
      <w:r w:rsidR="009F7838">
        <w:t>)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2D87A948" w:rsidR="00E90E49" w:rsidRPr="004E7E24" w:rsidRDefault="00E90E49" w:rsidP="00311702">
      <w:pPr>
        <w:pStyle w:val="3GPPHeader"/>
        <w:rPr>
          <w:sz w:val="22"/>
          <w:szCs w:val="22"/>
        </w:rPr>
      </w:pPr>
      <w:r w:rsidRPr="004E7E24">
        <w:rPr>
          <w:sz w:val="22"/>
          <w:szCs w:val="22"/>
        </w:rPr>
        <w:t>Agenda Item:</w:t>
      </w:r>
      <w:r w:rsidRPr="004E7E24">
        <w:rPr>
          <w:sz w:val="22"/>
          <w:szCs w:val="22"/>
        </w:rPr>
        <w:tab/>
      </w:r>
      <w:r w:rsidR="009F7838" w:rsidRPr="004E7E24">
        <w:rPr>
          <w:sz w:val="22"/>
          <w:szCs w:val="22"/>
        </w:rPr>
        <w:t>11.7.4</w:t>
      </w:r>
    </w:p>
    <w:p w14:paraId="79B1CE20" w14:textId="77777777" w:rsidR="00E90E49" w:rsidRPr="004E7E24" w:rsidRDefault="003D3C45" w:rsidP="00F64C2B">
      <w:pPr>
        <w:pStyle w:val="3GPPHeader"/>
        <w:rPr>
          <w:sz w:val="22"/>
          <w:szCs w:val="22"/>
        </w:rPr>
      </w:pPr>
      <w:r w:rsidRPr="004E7E24">
        <w:rPr>
          <w:sz w:val="22"/>
          <w:szCs w:val="22"/>
        </w:rPr>
        <w:t>Source:</w:t>
      </w:r>
      <w:r w:rsidR="00E90E49" w:rsidRPr="004E7E24">
        <w:rPr>
          <w:sz w:val="22"/>
          <w:szCs w:val="22"/>
        </w:rPr>
        <w:tab/>
      </w:r>
      <w:r w:rsidR="00F64C2B" w:rsidRPr="004E7E24">
        <w:rPr>
          <w:sz w:val="22"/>
          <w:szCs w:val="22"/>
        </w:rPr>
        <w:t>Ericsson</w:t>
      </w:r>
    </w:p>
    <w:p w14:paraId="353DADD1" w14:textId="2BCD129D" w:rsidR="00E90E49" w:rsidRPr="004E7E24" w:rsidRDefault="003D3C45" w:rsidP="00311702">
      <w:pPr>
        <w:pStyle w:val="3GPPHeader"/>
        <w:rPr>
          <w:sz w:val="22"/>
          <w:szCs w:val="22"/>
        </w:rPr>
      </w:pPr>
      <w:r w:rsidRPr="004E7E24">
        <w:rPr>
          <w:sz w:val="22"/>
          <w:szCs w:val="22"/>
        </w:rPr>
        <w:t>Title:</w:t>
      </w:r>
      <w:r w:rsidR="00E90E49" w:rsidRPr="004E7E24">
        <w:rPr>
          <w:sz w:val="22"/>
          <w:szCs w:val="22"/>
        </w:rPr>
        <w:tab/>
      </w:r>
      <w:r w:rsidR="00DC0A7D" w:rsidRPr="004E7E24">
        <w:rPr>
          <w:sz w:val="22"/>
          <w:szCs w:val="22"/>
        </w:rPr>
        <w:t xml:space="preserve">MAC CE format </w:t>
      </w:r>
      <w:r w:rsidR="009C4ED0">
        <w:rPr>
          <w:sz w:val="22"/>
          <w:szCs w:val="22"/>
        </w:rPr>
        <w:t>design</w:t>
      </w:r>
    </w:p>
    <w:p w14:paraId="1A41FF1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24">
        <w:rPr>
          <w:sz w:val="22"/>
          <w:szCs w:val="22"/>
        </w:rPr>
        <w:t>Document for:</w:t>
      </w:r>
      <w:r w:rsidRPr="004E7E24">
        <w:rPr>
          <w:sz w:val="22"/>
          <w:szCs w:val="22"/>
        </w:rPr>
        <w:tab/>
        <w:t>Discussion, Decision</w:t>
      </w:r>
    </w:p>
    <w:p w14:paraId="70E32EB3" w14:textId="77777777" w:rsidR="00E90E49" w:rsidRPr="00CE0424" w:rsidRDefault="00E90E49" w:rsidP="00E90E49"/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76EF14" w14:textId="77777777" w:rsidR="00202FB6" w:rsidRPr="0039313D" w:rsidRDefault="00202FB6" w:rsidP="00202FB6">
      <w:pPr>
        <w:pStyle w:val="BodyText"/>
        <w:rPr>
          <w:lang w:val="en-US"/>
        </w:rPr>
      </w:pPr>
      <w:bookmarkStart w:id="0" w:name="_Toc524946176"/>
      <w:bookmarkStart w:id="1" w:name="_Ref178064866"/>
      <w:r>
        <w:rPr>
          <w:lang w:val="en-US"/>
        </w:rPr>
        <w:t>This contribution presents different MAC CE formats for PDCP duplication based on parameters proposed in [1].</w:t>
      </w:r>
      <w:r>
        <w:rPr>
          <w:bCs/>
          <w:lang w:val="en-US"/>
        </w:rPr>
        <w:t xml:space="preserve">  </w:t>
      </w:r>
      <w:r w:rsidRPr="0039313D">
        <w:rPr>
          <w:bCs/>
          <w:lang w:val="en-US"/>
        </w:rPr>
        <w:fldChar w:fldCharType="begin"/>
      </w:r>
      <w:r w:rsidRPr="0039313D">
        <w:rPr>
          <w:lang w:val="en-US"/>
        </w:rPr>
        <w:instrText xml:space="preserve"> TOC \n \h \z \t "Proposal" \c </w:instrText>
      </w:r>
      <w:r w:rsidRPr="0039313D">
        <w:rPr>
          <w:bCs/>
          <w:lang w:val="en-US"/>
        </w:rPr>
        <w:fldChar w:fldCharType="end"/>
      </w:r>
    </w:p>
    <w:bookmarkEnd w:id="0"/>
    <w:p w14:paraId="02E7FE8B" w14:textId="76931484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437BFEEC" w14:textId="77777777" w:rsidR="00B24B49" w:rsidRDefault="00B24B49" w:rsidP="00B24B49">
      <w:pPr>
        <w:pStyle w:val="BodyText"/>
        <w:rPr>
          <w:lang w:val="en-US"/>
        </w:rPr>
      </w:pPr>
      <w:r>
        <w:rPr>
          <w:lang w:val="en-US"/>
        </w:rPr>
        <w:t xml:space="preserve">Our companion paper [1] proposes to use MAC CEs to control PDCP duplication to control different set of parameters depending on the flexibility that RAN2 agrees to introduce. </w:t>
      </w:r>
    </w:p>
    <w:p w14:paraId="06EF83A5" w14:textId="77777777" w:rsidR="00B24B49" w:rsidRDefault="00B24B49" w:rsidP="00B24B49">
      <w:pPr>
        <w:pStyle w:val="BodyText"/>
        <w:rPr>
          <w:lang w:val="en-US"/>
        </w:rPr>
      </w:pPr>
      <w:r>
        <w:rPr>
          <w:lang w:val="en-US"/>
        </w:rPr>
        <w:t>If the minimum parameters to control PDCP Data duplication are agreed, the MAC CE format should include:</w:t>
      </w:r>
    </w:p>
    <w:p w14:paraId="2D9A179A" w14:textId="77777777" w:rsidR="00B24B49" w:rsidRDefault="00B24B49" w:rsidP="00B24B49">
      <w:pPr>
        <w:pStyle w:val="BodyText"/>
        <w:numPr>
          <w:ilvl w:val="0"/>
          <w:numId w:val="29"/>
        </w:numPr>
        <w:rPr>
          <w:lang w:val="en-US"/>
        </w:rPr>
      </w:pPr>
      <w:r>
        <w:rPr>
          <w:lang w:val="en-US"/>
        </w:rPr>
        <w:t>One new LCID to identify the new MAC CE e.g. “advanced duplication”.</w:t>
      </w:r>
    </w:p>
    <w:p w14:paraId="0B882D70" w14:textId="77777777" w:rsidR="00B24B49" w:rsidRDefault="00B24B49" w:rsidP="00B24B49">
      <w:pPr>
        <w:pStyle w:val="BodyText"/>
        <w:numPr>
          <w:ilvl w:val="0"/>
          <w:numId w:val="29"/>
        </w:numPr>
        <w:rPr>
          <w:lang w:val="en-US"/>
        </w:rPr>
      </w:pPr>
      <w:r>
        <w:rPr>
          <w:lang w:val="en-US"/>
        </w:rPr>
        <w:t>The affected DRB</w:t>
      </w:r>
    </w:p>
    <w:p w14:paraId="0243E7E6" w14:textId="77777777" w:rsidR="00B24B49" w:rsidRPr="00992AA0" w:rsidRDefault="00B24B49" w:rsidP="00B24B49">
      <w:pPr>
        <w:pStyle w:val="BodyText"/>
        <w:numPr>
          <w:ilvl w:val="0"/>
          <w:numId w:val="29"/>
        </w:numPr>
        <w:rPr>
          <w:lang w:val="en-US"/>
        </w:rPr>
      </w:pPr>
      <w:r>
        <w:rPr>
          <w:lang w:val="en-US"/>
        </w:rPr>
        <w:t>The activation status of all the RLC entities within the DRB (RLC_0, … RLC_</w:t>
      </w:r>
      <w:r>
        <w:t>3</w:t>
      </w:r>
      <w:r>
        <w:rPr>
          <w:lang w:val="en-US"/>
        </w:rPr>
        <w:t>)</w:t>
      </w:r>
    </w:p>
    <w:p w14:paraId="02241D9A" w14:textId="77777777" w:rsidR="00B24B49" w:rsidRDefault="00B24B49" w:rsidP="00B24B49">
      <w:pPr>
        <w:pStyle w:val="BodyText"/>
        <w:rPr>
          <w:lang w:val="en-US"/>
        </w:rPr>
      </w:pPr>
      <w:r>
        <w:rPr>
          <w:lang w:val="en-US"/>
        </w:rPr>
        <w:t xml:space="preserve">A possible format is shown in Figure 1. </w:t>
      </w:r>
    </w:p>
    <w:p w14:paraId="3E905585" w14:textId="77777777" w:rsidR="00B24B49" w:rsidRDefault="00B24B49" w:rsidP="00B24B49">
      <w:pPr>
        <w:pStyle w:val="BodyText"/>
        <w:rPr>
          <w:lang w:val="en-US"/>
        </w:rPr>
      </w:pPr>
    </w:p>
    <w:p w14:paraId="422D9F1C" w14:textId="77777777" w:rsidR="00B24B49" w:rsidRDefault="00B24B49" w:rsidP="00B24B49">
      <w:pPr>
        <w:pStyle w:val="BodyText"/>
        <w:keepNext/>
        <w:jc w:val="center"/>
      </w:pPr>
      <w:r>
        <w:rPr>
          <w:noProof/>
        </w:rPr>
        <w:object w:dxaOrig="5806" w:dyaOrig="946" w14:anchorId="529E5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1pt;height:4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18341132" r:id="rId14"/>
        </w:object>
      </w:r>
    </w:p>
    <w:p w14:paraId="6B3DD886" w14:textId="77777777" w:rsidR="00B24B49" w:rsidRDefault="00B24B49" w:rsidP="00013A4A">
      <w:pPr>
        <w:pStyle w:val="Caption"/>
        <w:jc w:val="center"/>
        <w:rPr>
          <w:lang w:val="en-US"/>
        </w:rPr>
      </w:pPr>
      <w:r>
        <w:t xml:space="preserve">Figure </w:t>
      </w:r>
      <w:r w:rsidR="0037657D">
        <w:rPr>
          <w:noProof/>
        </w:rPr>
        <w:fldChar w:fldCharType="begin"/>
      </w:r>
      <w:r w:rsidR="0037657D">
        <w:rPr>
          <w:noProof/>
        </w:rPr>
        <w:instrText xml:space="preserve"> SEQ Figure \* ARABIC </w:instrText>
      </w:r>
      <w:r w:rsidR="0037657D">
        <w:rPr>
          <w:noProof/>
        </w:rPr>
        <w:fldChar w:fldCharType="separate"/>
      </w:r>
      <w:r>
        <w:rPr>
          <w:noProof/>
        </w:rPr>
        <w:t>1</w:t>
      </w:r>
      <w:r w:rsidR="0037657D">
        <w:rPr>
          <w:noProof/>
        </w:rPr>
        <w:fldChar w:fldCharType="end"/>
      </w:r>
      <w:r>
        <w:tab/>
        <w:t>Rel-16 MAC CE for advance duplication with minimum parameters</w:t>
      </w:r>
    </w:p>
    <w:p w14:paraId="3EA88756" w14:textId="77777777" w:rsidR="00B24B49" w:rsidRDefault="00B24B49" w:rsidP="00B24B49">
      <w:pPr>
        <w:pStyle w:val="BodyText"/>
        <w:rPr>
          <w:lang w:val="en-US"/>
        </w:rPr>
      </w:pPr>
      <w:r>
        <w:rPr>
          <w:lang w:val="en-US"/>
        </w:rPr>
        <w:t>Further, if additional parameters to provide even further flexibility are agreed, then the format may add, in addition</w:t>
      </w:r>
      <w:r>
        <w:t>, e.g. the n</w:t>
      </w:r>
      <w:r>
        <w:rPr>
          <w:lang w:val="en-US"/>
        </w:rPr>
        <w:t>umber of PDCP PDU duplicates (Nr of copies).</w:t>
      </w:r>
    </w:p>
    <w:p w14:paraId="625CD56B" w14:textId="77777777" w:rsidR="00B24B49" w:rsidRDefault="00B24B49" w:rsidP="00B24B49">
      <w:pPr>
        <w:pStyle w:val="BodyText"/>
        <w:keepNext/>
        <w:jc w:val="center"/>
      </w:pPr>
      <w:r>
        <w:rPr>
          <w:noProof/>
        </w:rPr>
        <w:object w:dxaOrig="5806" w:dyaOrig="1396" w14:anchorId="2044311A">
          <v:shape id="_x0000_i1026" type="#_x0000_t75" alt="" style="width:291pt;height:69.7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618341133" r:id="rId16"/>
        </w:object>
      </w:r>
    </w:p>
    <w:p w14:paraId="1E744848" w14:textId="77777777" w:rsidR="00B24B49" w:rsidRDefault="00B24B49" w:rsidP="00013A4A">
      <w:pPr>
        <w:pStyle w:val="Caption"/>
        <w:jc w:val="center"/>
      </w:pPr>
      <w:r>
        <w:t xml:space="preserve">Figure </w:t>
      </w:r>
      <w:r w:rsidR="0037657D">
        <w:rPr>
          <w:noProof/>
        </w:rPr>
        <w:fldChar w:fldCharType="begin"/>
      </w:r>
      <w:r w:rsidR="0037657D">
        <w:rPr>
          <w:noProof/>
        </w:rPr>
        <w:instrText xml:space="preserve"> SEQ Figure \* ARABIC </w:instrText>
      </w:r>
      <w:r w:rsidR="0037657D">
        <w:rPr>
          <w:noProof/>
        </w:rPr>
        <w:fldChar w:fldCharType="separate"/>
      </w:r>
      <w:r>
        <w:rPr>
          <w:noProof/>
        </w:rPr>
        <w:t>2</w:t>
      </w:r>
      <w:r w:rsidR="0037657D">
        <w:rPr>
          <w:noProof/>
        </w:rPr>
        <w:fldChar w:fldCharType="end"/>
      </w:r>
      <w:r>
        <w:tab/>
        <w:t>MAC CE for advance duplication including nr of PDCP PDU copies</w:t>
      </w:r>
    </w:p>
    <w:p w14:paraId="6E05C6E6" w14:textId="77777777" w:rsidR="00B24B49" w:rsidRPr="00460E0A" w:rsidRDefault="00B24B49" w:rsidP="00B24B49">
      <w:pPr>
        <w:pStyle w:val="BodyText"/>
      </w:pPr>
      <w:r>
        <w:t>For a duplication bearer to transport any data, at least one RLC entity, i.e. the primary RLC entity should be always active, therefore, one could consider a format allowing only activation/deactivation of the remaining three RLC entities, which also reduces the format to two bytes size.</w:t>
      </w:r>
    </w:p>
    <w:p w14:paraId="6EAC501A" w14:textId="77777777" w:rsidR="00B24B49" w:rsidRDefault="00B24B49" w:rsidP="00013A4A">
      <w:pPr>
        <w:pStyle w:val="Caption"/>
        <w:jc w:val="center"/>
      </w:pPr>
      <w:r>
        <w:rPr>
          <w:noProof/>
        </w:rPr>
        <w:object w:dxaOrig="5806" w:dyaOrig="946" w14:anchorId="731C6FBC">
          <v:shape id="_x0000_i1027" type="#_x0000_t75" alt="" style="width:288.75pt;height:48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618341134" r:id="rId18"/>
        </w:object>
      </w:r>
    </w:p>
    <w:p w14:paraId="6389DAAC" w14:textId="77777777" w:rsidR="00B24B49" w:rsidRDefault="00B24B49" w:rsidP="00013A4A">
      <w:pPr>
        <w:pStyle w:val="Caption"/>
        <w:jc w:val="center"/>
      </w:pPr>
      <w:r>
        <w:t xml:space="preserve">Figure </w:t>
      </w:r>
      <w:r w:rsidR="0037657D">
        <w:rPr>
          <w:noProof/>
        </w:rPr>
        <w:fldChar w:fldCharType="begin"/>
      </w:r>
      <w:r w:rsidR="0037657D">
        <w:rPr>
          <w:noProof/>
        </w:rPr>
        <w:instrText xml:space="preserve"> SEQ Figure \* ARABIC </w:instrText>
      </w:r>
      <w:r w:rsidR="0037657D">
        <w:rPr>
          <w:noProof/>
        </w:rPr>
        <w:fldChar w:fldCharType="separate"/>
      </w:r>
      <w:r>
        <w:rPr>
          <w:noProof/>
        </w:rPr>
        <w:t>3</w:t>
      </w:r>
      <w:r w:rsidR="0037657D">
        <w:rPr>
          <w:noProof/>
        </w:rPr>
        <w:fldChar w:fldCharType="end"/>
      </w:r>
      <w:r>
        <w:tab/>
        <w:t>MAC CE for advance duplication in which primary RLC cannot be (de)activated</w:t>
      </w:r>
    </w:p>
    <w:p w14:paraId="3A96E19C" w14:textId="77777777" w:rsidR="00B24B49" w:rsidRPr="00C8677B" w:rsidRDefault="00B24B49" w:rsidP="00B24B49">
      <w:pPr>
        <w:pStyle w:val="BodyText"/>
      </w:pPr>
      <w:r>
        <w:t xml:space="preserve">As discussed in [1], it may also be beneficial to activate/deactivate SCells specifically for a certain duplicating DRB. Note that since duplicates cannot be sent on same </w:t>
      </w:r>
      <w:proofErr w:type="spellStart"/>
      <w:r>
        <w:t>SCell</w:t>
      </w:r>
      <w:proofErr w:type="spellEnd"/>
      <w:r>
        <w:t xml:space="preserve">, SCells are never shared among LCHs belonging to a duplicate DRB. Therefore, it can be considered to include </w:t>
      </w:r>
      <w:proofErr w:type="spellStart"/>
      <w:r>
        <w:t>SCell</w:t>
      </w:r>
      <w:proofErr w:type="spellEnd"/>
      <w:r>
        <w:t xml:space="preserve"> activation/deactivation for a specific DRB alongside the duplication control. This may be done as part of the same MAC CE, as shown in Figure 4, or within a separate MAC CE for DRB-specific </w:t>
      </w:r>
      <w:proofErr w:type="spellStart"/>
      <w:r>
        <w:t>SCell</w:t>
      </w:r>
      <w:proofErr w:type="spellEnd"/>
      <w:r>
        <w:t xml:space="preserve"> activation/deactivation. </w:t>
      </w:r>
    </w:p>
    <w:p w14:paraId="4959F171" w14:textId="77777777" w:rsidR="00B24B49" w:rsidRDefault="00B24B49" w:rsidP="00013A4A">
      <w:pPr>
        <w:jc w:val="center"/>
      </w:pPr>
      <w:r>
        <w:rPr>
          <w:noProof/>
        </w:rPr>
        <w:object w:dxaOrig="5806" w:dyaOrig="1396" w14:anchorId="24F76F77">
          <v:shape id="_x0000_i1028" type="#_x0000_t75" alt="" style="width:288.75pt;height:69.75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618341135" r:id="rId20"/>
        </w:object>
      </w:r>
    </w:p>
    <w:p w14:paraId="1A9058BD" w14:textId="77777777" w:rsidR="00B24B49" w:rsidRPr="00B65E11" w:rsidRDefault="00B24B49" w:rsidP="00013A4A">
      <w:pPr>
        <w:pStyle w:val="Caption"/>
        <w:jc w:val="center"/>
      </w:pPr>
      <w:r>
        <w:t xml:space="preserve">Figure </w:t>
      </w:r>
      <w:r w:rsidR="0037657D">
        <w:rPr>
          <w:noProof/>
        </w:rPr>
        <w:fldChar w:fldCharType="begin"/>
      </w:r>
      <w:r w:rsidR="0037657D">
        <w:rPr>
          <w:noProof/>
        </w:rPr>
        <w:instrText xml:space="preserve"> SEQ Figure \* ARABIC </w:instrText>
      </w:r>
      <w:r w:rsidR="0037657D">
        <w:rPr>
          <w:noProof/>
        </w:rPr>
        <w:fldChar w:fldCharType="separate"/>
      </w:r>
      <w:r>
        <w:rPr>
          <w:noProof/>
        </w:rPr>
        <w:t>4</w:t>
      </w:r>
      <w:r w:rsidR="0037657D">
        <w:rPr>
          <w:noProof/>
        </w:rPr>
        <w:fldChar w:fldCharType="end"/>
      </w:r>
      <w:r>
        <w:tab/>
        <w:t xml:space="preserve">MAC CE for advance duplication in which primary RLC cannot be (de)activated and 1-octect explicit </w:t>
      </w:r>
      <w:proofErr w:type="spellStart"/>
      <w:r>
        <w:t>Scell</w:t>
      </w:r>
      <w:proofErr w:type="spellEnd"/>
      <w:r>
        <w:t xml:space="preserve"> control</w:t>
      </w:r>
    </w:p>
    <w:p w14:paraId="2EA91896" w14:textId="77777777" w:rsidR="00B24B49" w:rsidRDefault="00B24B49" w:rsidP="00B24B49">
      <w:pPr>
        <w:pStyle w:val="BodyText"/>
        <w:rPr>
          <w:lang w:val="en-US"/>
        </w:rPr>
      </w:pPr>
    </w:p>
    <w:p w14:paraId="282108BD" w14:textId="77777777" w:rsidR="00B24B49" w:rsidRPr="00FA69C3" w:rsidRDefault="00B24B49" w:rsidP="00B24B49">
      <w:pPr>
        <w:pStyle w:val="BodyText"/>
      </w:pPr>
      <w:r w:rsidRPr="00325871">
        <w:rPr>
          <w:lang w:val="en-US"/>
        </w:rPr>
        <w:t>Last, if selective duplication is agreed, the following indication may be also needed</w:t>
      </w:r>
      <w:r>
        <w:t>, for which an R bit of the above formats may be used.</w:t>
      </w:r>
    </w:p>
    <w:p w14:paraId="1658F0C3" w14:textId="77777777" w:rsidR="00B24B49" w:rsidRDefault="00B24B49" w:rsidP="00B24B49">
      <w:pPr>
        <w:pStyle w:val="BodyText"/>
        <w:numPr>
          <w:ilvl w:val="0"/>
          <w:numId w:val="28"/>
        </w:numPr>
        <w:rPr>
          <w:lang w:val="en-US"/>
        </w:rPr>
      </w:pPr>
      <w:r w:rsidRPr="00E0674A">
        <w:rPr>
          <w:lang w:val="en-US"/>
        </w:rPr>
        <w:t>Selective PDCP data duplication status</w:t>
      </w:r>
      <w:r>
        <w:rPr>
          <w:lang w:val="en-US"/>
        </w:rPr>
        <w:t xml:space="preserve"> (S)</w:t>
      </w:r>
      <w:r w:rsidRPr="00E0674A">
        <w:rPr>
          <w:lang w:val="en-US"/>
        </w:rPr>
        <w:t>:</w:t>
      </w:r>
    </w:p>
    <w:p w14:paraId="6D1921DC" w14:textId="77777777" w:rsidR="00B24B49" w:rsidRDefault="00B24B49" w:rsidP="00B24B49">
      <w:pPr>
        <w:pStyle w:val="BodyText"/>
        <w:rPr>
          <w:lang w:val="en-US"/>
        </w:rPr>
      </w:pPr>
    </w:p>
    <w:p w14:paraId="7834D786" w14:textId="77777777" w:rsidR="00B24B49" w:rsidRPr="00B74E3F" w:rsidRDefault="00B24B49" w:rsidP="00B24B49">
      <w:pPr>
        <w:pStyle w:val="BodyText"/>
        <w:rPr>
          <w:lang w:val="en-US"/>
        </w:rPr>
      </w:pPr>
      <w:r>
        <w:rPr>
          <w:lang w:val="en-US"/>
        </w:rPr>
        <w:t>In all the cases, the proposed MAC CE can have a fixed length</w:t>
      </w:r>
      <w:bookmarkStart w:id="2" w:name="_Toc4404575"/>
      <w:bookmarkStart w:id="3" w:name="_Toc4404488"/>
      <w:r>
        <w:rPr>
          <w:lang w:val="en-US"/>
        </w:rPr>
        <w:t xml:space="preserve"> which can save an extra byte</w:t>
      </w:r>
      <w:r>
        <w:t xml:space="preserve"> (for the length indicator)</w:t>
      </w:r>
      <w:r>
        <w:rPr>
          <w:lang w:val="en-US"/>
        </w:rPr>
        <w:t>.</w:t>
      </w:r>
      <w:bookmarkEnd w:id="2"/>
    </w:p>
    <w:p w14:paraId="1E3D3162" w14:textId="77777777" w:rsidR="00B24B49" w:rsidRDefault="00B24B49" w:rsidP="00B24B49">
      <w:pPr>
        <w:pStyle w:val="Proposal"/>
        <w:tabs>
          <w:tab w:val="num" w:pos="1304"/>
        </w:tabs>
        <w:ind w:left="1304" w:hanging="1304"/>
      </w:pPr>
      <w:bookmarkStart w:id="4" w:name="_Toc4404576"/>
      <w:bookmarkStart w:id="5" w:name="_Toc4510183"/>
      <w:bookmarkStart w:id="6" w:name="_Toc4576056"/>
      <w:bookmarkStart w:id="7" w:name="_Toc4661233"/>
      <w:bookmarkStart w:id="8" w:name="_Toc4685671"/>
      <w:bookmarkStart w:id="9" w:name="_Toc5888998"/>
      <w:r>
        <w:t xml:space="preserve">RAN2 to discuss the MAC CE formats for to allow to dynamically change </w:t>
      </w:r>
      <w:bookmarkEnd w:id="3"/>
      <w:r>
        <w:t>Rel-16 PDCP duplication.</w:t>
      </w:r>
      <w:bookmarkEnd w:id="4"/>
      <w:bookmarkEnd w:id="5"/>
      <w:bookmarkEnd w:id="6"/>
      <w:bookmarkEnd w:id="7"/>
      <w:bookmarkEnd w:id="8"/>
      <w:bookmarkEnd w:id="9"/>
    </w:p>
    <w:p w14:paraId="1D430DA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A1AA2AF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CA159CC" w14:textId="1D0632E6" w:rsidR="00B24B4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888998" w:history="1">
        <w:r w:rsidR="00B24B49" w:rsidRPr="004913A9">
          <w:rPr>
            <w:rStyle w:val="Hyperlink"/>
            <w:noProof/>
          </w:rPr>
          <w:t>Proposal 1</w:t>
        </w:r>
        <w:r w:rsidR="00B24B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24B49" w:rsidRPr="004913A9">
          <w:rPr>
            <w:rStyle w:val="Hyperlink"/>
            <w:noProof/>
          </w:rPr>
          <w:t>RAN2 to discuss the MAC CE formats for to allow to dynamically change Rel-16 PDCP duplication.</w:t>
        </w:r>
      </w:hyperlink>
    </w:p>
    <w:p w14:paraId="5957727A" w14:textId="5799EE8E" w:rsidR="00013A4A" w:rsidRPr="00DC0703" w:rsidRDefault="006E1C82" w:rsidP="00013A4A">
      <w:pPr>
        <w:pStyle w:val="Heading1"/>
        <w:tabs>
          <w:tab w:val="num" w:pos="432"/>
        </w:tabs>
        <w:ind w:left="432" w:hanging="432"/>
        <w:jc w:val="both"/>
        <w:rPr>
          <w:lang w:val="en-US"/>
        </w:rPr>
      </w:pPr>
      <w:r>
        <w:rPr>
          <w:b/>
          <w:bCs/>
          <w:lang w:val="en-US"/>
        </w:rPr>
        <w:fldChar w:fldCharType="end"/>
      </w:r>
      <w:bookmarkStart w:id="10" w:name="_In-sequence_SDU_delivery"/>
      <w:bookmarkEnd w:id="10"/>
      <w:r w:rsidR="00013A4A" w:rsidRPr="00013A4A">
        <w:rPr>
          <w:lang w:val="en-US"/>
        </w:rPr>
        <w:t xml:space="preserve"> </w:t>
      </w:r>
      <w:r w:rsidR="00013A4A" w:rsidRPr="00DC0703">
        <w:rPr>
          <w:lang w:val="en-US"/>
        </w:rPr>
        <w:t>References</w:t>
      </w:r>
    </w:p>
    <w:p w14:paraId="0ACF8E7C" w14:textId="25F22D6D" w:rsidR="00013A4A" w:rsidRPr="00141702" w:rsidRDefault="00A94796" w:rsidP="00013A4A">
      <w:pPr>
        <w:pStyle w:val="Reference"/>
      </w:pPr>
      <w:r>
        <w:t>R2-1906854</w:t>
      </w:r>
      <w:r w:rsidR="00013A4A" w:rsidRPr="00141702">
        <w:t>, Control of PDCP duplication</w:t>
      </w:r>
      <w:r w:rsidR="00521604">
        <w:t xml:space="preserve">, </w:t>
      </w:r>
      <w:r w:rsidR="00A871E9">
        <w:t>Ericsson</w:t>
      </w:r>
      <w:r w:rsidR="00680380">
        <w:t xml:space="preserve">, </w:t>
      </w:r>
      <w:bookmarkStart w:id="11" w:name="_GoBack"/>
      <w:bookmarkEnd w:id="11"/>
      <w:r w:rsidR="00521604">
        <w:t>RAN2#106</w:t>
      </w:r>
    </w:p>
    <w:p w14:paraId="2F1CA87A" w14:textId="213D6D93" w:rsidR="003A7EF3" w:rsidRPr="00B231BF" w:rsidRDefault="003A7EF3" w:rsidP="00CE0424">
      <w:pPr>
        <w:pStyle w:val="BodyText"/>
        <w:rPr>
          <w:b/>
          <w:bCs/>
        </w:rPr>
      </w:pPr>
    </w:p>
    <w:sectPr w:rsidR="003A7EF3" w:rsidRPr="00B231BF" w:rsidSect="00C473A5">
      <w:headerReference w:type="even" r:id="rId21"/>
      <w:foot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BE5B7" w14:textId="77777777" w:rsidR="00996103" w:rsidRDefault="00996103">
      <w:r>
        <w:separator/>
      </w:r>
    </w:p>
  </w:endnote>
  <w:endnote w:type="continuationSeparator" w:id="0">
    <w:p w14:paraId="2874D0C6" w14:textId="77777777" w:rsidR="00996103" w:rsidRDefault="0099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F85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5F554" w14:textId="77777777" w:rsidR="00996103" w:rsidRDefault="00996103">
      <w:r>
        <w:separator/>
      </w:r>
    </w:p>
  </w:footnote>
  <w:footnote w:type="continuationSeparator" w:id="0">
    <w:p w14:paraId="23B82888" w14:textId="77777777" w:rsidR="00996103" w:rsidRDefault="0099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F0F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421F8"/>
    <w:multiLevelType w:val="hybridMultilevel"/>
    <w:tmpl w:val="DC4A89C4"/>
    <w:lvl w:ilvl="0" w:tplc="C2F24D9A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01CFF"/>
    <w:multiLevelType w:val="hybridMultilevel"/>
    <w:tmpl w:val="3B163F3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6B76A0"/>
    <w:multiLevelType w:val="hybridMultilevel"/>
    <w:tmpl w:val="75AE11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B4045"/>
    <w:multiLevelType w:val="hybridMultilevel"/>
    <w:tmpl w:val="95A41B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1135D44"/>
    <w:multiLevelType w:val="hybridMultilevel"/>
    <w:tmpl w:val="82F45020"/>
    <w:lvl w:ilvl="0" w:tplc="C2F24D9A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A433CB1"/>
    <w:multiLevelType w:val="hybridMultilevel"/>
    <w:tmpl w:val="0DFE05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6"/>
  </w:num>
  <w:num w:numId="21">
    <w:abstractNumId w:val="11"/>
  </w:num>
  <w:num w:numId="22">
    <w:abstractNumId w:val="25"/>
  </w:num>
  <w:num w:numId="23">
    <w:abstractNumId w:val="24"/>
  </w:num>
  <w:num w:numId="24">
    <w:abstractNumId w:val="16"/>
  </w:num>
  <w:num w:numId="25">
    <w:abstractNumId w:val="3"/>
    <w:lvlOverride w:ilvl="0">
      <w:startOverride w:val="2"/>
    </w:lvlOverride>
    <w:lvlOverride w:ilvl="1">
      <w:startOverride w:val="5"/>
    </w:lvlOverride>
  </w:num>
  <w:num w:numId="26">
    <w:abstractNumId w:val="10"/>
  </w:num>
  <w:num w:numId="27">
    <w:abstractNumId w:val="21"/>
  </w:num>
  <w:num w:numId="28">
    <w:abstractNumId w:val="17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564C"/>
    <w:rsid w:val="00006446"/>
    <w:rsid w:val="00006896"/>
    <w:rsid w:val="00007CDC"/>
    <w:rsid w:val="00011B28"/>
    <w:rsid w:val="00013A4A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16AC"/>
    <w:rsid w:val="001E58E2"/>
    <w:rsid w:val="001E7AED"/>
    <w:rsid w:val="001F3916"/>
    <w:rsid w:val="001F54C5"/>
    <w:rsid w:val="001F662C"/>
    <w:rsid w:val="001F7074"/>
    <w:rsid w:val="00200490"/>
    <w:rsid w:val="00201F3A"/>
    <w:rsid w:val="00202FB6"/>
    <w:rsid w:val="00203F96"/>
    <w:rsid w:val="002069B2"/>
    <w:rsid w:val="00207FA3"/>
    <w:rsid w:val="00214DA8"/>
    <w:rsid w:val="00214DC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3987"/>
    <w:rsid w:val="00346DB5"/>
    <w:rsid w:val="003477B1"/>
    <w:rsid w:val="00357380"/>
    <w:rsid w:val="003602D9"/>
    <w:rsid w:val="003604CE"/>
    <w:rsid w:val="00370E47"/>
    <w:rsid w:val="003742AC"/>
    <w:rsid w:val="0037657D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F7C"/>
    <w:rsid w:val="00427248"/>
    <w:rsid w:val="0043249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E24"/>
    <w:rsid w:val="004F0B4E"/>
    <w:rsid w:val="004F0B6C"/>
    <w:rsid w:val="004F164B"/>
    <w:rsid w:val="004F2078"/>
    <w:rsid w:val="004F4DA3"/>
    <w:rsid w:val="00506557"/>
    <w:rsid w:val="0050677A"/>
    <w:rsid w:val="005108D8"/>
    <w:rsid w:val="005116F9"/>
    <w:rsid w:val="005153A7"/>
    <w:rsid w:val="00521604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140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80"/>
    <w:rsid w:val="00681003"/>
    <w:rsid w:val="006817C9"/>
    <w:rsid w:val="00683ECE"/>
    <w:rsid w:val="00695FC2"/>
    <w:rsid w:val="00696949"/>
    <w:rsid w:val="00697052"/>
    <w:rsid w:val="006A46FB"/>
    <w:rsid w:val="006A4A43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09AA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FAD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F7A"/>
    <w:rsid w:val="007B33CD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103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E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838"/>
    <w:rsid w:val="00A031D8"/>
    <w:rsid w:val="00A03489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1E9"/>
    <w:rsid w:val="00A8777A"/>
    <w:rsid w:val="00A92879"/>
    <w:rsid w:val="00A9442A"/>
    <w:rsid w:val="00A9479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1BF"/>
    <w:rsid w:val="00B24B4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24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DB1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07B0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A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5AD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AC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419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33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7E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E7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E7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7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7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7E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7E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7E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7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7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E7E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7E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E7E2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E7E2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E7E24"/>
    <w:pPr>
      <w:ind w:left="1701" w:hanging="1701"/>
    </w:pPr>
  </w:style>
  <w:style w:type="paragraph" w:styleId="TOC4">
    <w:name w:val="toc 4"/>
    <w:basedOn w:val="TOC3"/>
    <w:uiPriority w:val="39"/>
    <w:rsid w:val="004E7E24"/>
    <w:pPr>
      <w:ind w:left="1418" w:hanging="1418"/>
    </w:pPr>
  </w:style>
  <w:style w:type="paragraph" w:styleId="TOC3">
    <w:name w:val="toc 3"/>
    <w:basedOn w:val="TOC2"/>
    <w:uiPriority w:val="39"/>
    <w:rsid w:val="004E7E24"/>
    <w:pPr>
      <w:ind w:left="1134" w:hanging="1134"/>
    </w:pPr>
  </w:style>
  <w:style w:type="paragraph" w:styleId="TOC2">
    <w:name w:val="toc 2"/>
    <w:basedOn w:val="TOC1"/>
    <w:uiPriority w:val="39"/>
    <w:rsid w:val="004E7E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E7E24"/>
    <w:pPr>
      <w:ind w:left="284"/>
    </w:pPr>
  </w:style>
  <w:style w:type="paragraph" w:styleId="Index1">
    <w:name w:val="index 1"/>
    <w:basedOn w:val="Normal"/>
    <w:rsid w:val="004E7E24"/>
    <w:pPr>
      <w:keepLines/>
      <w:spacing w:after="0"/>
    </w:pPr>
  </w:style>
  <w:style w:type="paragraph" w:styleId="DocumentMap">
    <w:name w:val="Document Map"/>
    <w:basedOn w:val="Normal"/>
    <w:link w:val="DocumentMapChar"/>
    <w:rsid w:val="004E7E2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E7E24"/>
    <w:pPr>
      <w:numPr>
        <w:numId w:val="22"/>
      </w:numPr>
    </w:pPr>
  </w:style>
  <w:style w:type="paragraph" w:styleId="ListNumber">
    <w:name w:val="List Number"/>
    <w:basedOn w:val="List"/>
    <w:rsid w:val="004E7E2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E7E24"/>
    <w:pPr>
      <w:ind w:left="568" w:hanging="284"/>
    </w:pPr>
  </w:style>
  <w:style w:type="paragraph" w:styleId="Header">
    <w:name w:val="header"/>
    <w:link w:val="HeaderChar"/>
    <w:rsid w:val="004E7E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E7E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7E2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E7E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E7E24"/>
    <w:pPr>
      <w:ind w:left="1418" w:hanging="1418"/>
    </w:pPr>
  </w:style>
  <w:style w:type="paragraph" w:styleId="TOC6">
    <w:name w:val="toc 6"/>
    <w:basedOn w:val="TOC5"/>
    <w:next w:val="Normal"/>
    <w:uiPriority w:val="39"/>
    <w:rsid w:val="004E7E24"/>
    <w:pPr>
      <w:ind w:left="1985" w:hanging="1985"/>
    </w:pPr>
  </w:style>
  <w:style w:type="paragraph" w:styleId="TOC7">
    <w:name w:val="toc 7"/>
    <w:basedOn w:val="TOC6"/>
    <w:next w:val="Normal"/>
    <w:uiPriority w:val="39"/>
    <w:rsid w:val="004E7E24"/>
    <w:pPr>
      <w:ind w:left="2268" w:hanging="2268"/>
    </w:pPr>
  </w:style>
  <w:style w:type="paragraph" w:styleId="ListBullet2">
    <w:name w:val="List Bullet 2"/>
    <w:basedOn w:val="ListBullet"/>
    <w:rsid w:val="004E7E24"/>
    <w:pPr>
      <w:numPr>
        <w:numId w:val="17"/>
      </w:numPr>
    </w:pPr>
  </w:style>
  <w:style w:type="paragraph" w:styleId="ListBullet">
    <w:name w:val="List Bullet"/>
    <w:basedOn w:val="List"/>
    <w:rsid w:val="004E7E2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E7E24"/>
    <w:pPr>
      <w:numPr>
        <w:numId w:val="18"/>
      </w:numPr>
    </w:pPr>
  </w:style>
  <w:style w:type="paragraph" w:customStyle="1" w:styleId="EQ">
    <w:name w:val="EQ"/>
    <w:basedOn w:val="Normal"/>
    <w:next w:val="Normal"/>
    <w:rsid w:val="004E7E2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E7E24"/>
    <w:pPr>
      <w:ind w:left="851"/>
    </w:pPr>
    <w:rPr>
      <w:lang w:eastAsia="ja-JP"/>
    </w:rPr>
  </w:style>
  <w:style w:type="paragraph" w:styleId="List3">
    <w:name w:val="List 3"/>
    <w:basedOn w:val="List2"/>
    <w:rsid w:val="004E7E24"/>
    <w:pPr>
      <w:ind w:left="1135"/>
    </w:pPr>
  </w:style>
  <w:style w:type="paragraph" w:styleId="List4">
    <w:name w:val="List 4"/>
    <w:basedOn w:val="List3"/>
    <w:rsid w:val="004E7E24"/>
    <w:pPr>
      <w:ind w:left="1418"/>
    </w:pPr>
  </w:style>
  <w:style w:type="paragraph" w:styleId="List5">
    <w:name w:val="List 5"/>
    <w:basedOn w:val="List4"/>
    <w:rsid w:val="004E7E24"/>
    <w:pPr>
      <w:ind w:left="1702"/>
    </w:pPr>
  </w:style>
  <w:style w:type="paragraph" w:customStyle="1" w:styleId="EditorsNote">
    <w:name w:val="Editor's Note"/>
    <w:basedOn w:val="NO"/>
    <w:link w:val="EditorsNoteChar"/>
    <w:rsid w:val="004E7E24"/>
    <w:rPr>
      <w:color w:val="FF0000"/>
      <w:lang w:val="x-none" w:eastAsia="x-none"/>
    </w:rPr>
  </w:style>
  <w:style w:type="paragraph" w:styleId="ListBullet4">
    <w:name w:val="List Bullet 4"/>
    <w:basedOn w:val="ListBullet3"/>
    <w:rsid w:val="004E7E24"/>
    <w:pPr>
      <w:numPr>
        <w:numId w:val="19"/>
      </w:numPr>
    </w:pPr>
  </w:style>
  <w:style w:type="paragraph" w:styleId="ListBullet5">
    <w:name w:val="List Bullet 5"/>
    <w:basedOn w:val="ListBullet4"/>
    <w:rsid w:val="004E7E24"/>
    <w:pPr>
      <w:numPr>
        <w:numId w:val="20"/>
      </w:numPr>
    </w:pPr>
  </w:style>
  <w:style w:type="paragraph" w:styleId="Footer">
    <w:name w:val="footer"/>
    <w:basedOn w:val="Header"/>
    <w:link w:val="FooterChar"/>
    <w:rsid w:val="004E7E24"/>
    <w:pPr>
      <w:jc w:val="center"/>
    </w:pPr>
    <w:rPr>
      <w:i/>
    </w:rPr>
  </w:style>
  <w:style w:type="paragraph" w:customStyle="1" w:styleId="Reference">
    <w:name w:val="Reference"/>
    <w:basedOn w:val="BodyText"/>
    <w:rsid w:val="004E7E2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E7E2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E7E24"/>
  </w:style>
  <w:style w:type="paragraph" w:styleId="BodyText">
    <w:name w:val="Body Text"/>
    <w:basedOn w:val="Normal"/>
    <w:link w:val="BodyTextChar"/>
    <w:rsid w:val="004E7E2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E7E24"/>
    <w:rPr>
      <w:color w:val="0000FF"/>
      <w:u w:val="single"/>
    </w:rPr>
  </w:style>
  <w:style w:type="character" w:styleId="FollowedHyperlink">
    <w:name w:val="FollowedHyperlink"/>
    <w:unhideWhenUsed/>
    <w:rsid w:val="004E7E24"/>
    <w:rPr>
      <w:color w:val="800080"/>
      <w:u w:val="single"/>
    </w:rPr>
  </w:style>
  <w:style w:type="character" w:styleId="CommentReference">
    <w:name w:val="annotation reference"/>
    <w:uiPriority w:val="99"/>
    <w:qFormat/>
    <w:rsid w:val="004E7E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E7E24"/>
  </w:style>
  <w:style w:type="paragraph" w:styleId="CommentSubject">
    <w:name w:val="annotation subject"/>
    <w:basedOn w:val="CommentText"/>
    <w:next w:val="CommentText"/>
    <w:link w:val="CommentSubjectChar"/>
    <w:rsid w:val="004E7E24"/>
    <w:rPr>
      <w:b/>
      <w:bCs/>
    </w:rPr>
  </w:style>
  <w:style w:type="character" w:customStyle="1" w:styleId="Heading1Char">
    <w:name w:val="Heading 1 Char"/>
    <w:link w:val="Heading1"/>
    <w:rsid w:val="004E7E2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E7E2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E7E2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E7E2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E7E24"/>
    <w:rPr>
      <w:rFonts w:ascii="Times New Roman" w:hAnsi="Times New Roman"/>
    </w:rPr>
  </w:style>
  <w:style w:type="paragraph" w:customStyle="1" w:styleId="Proposal">
    <w:name w:val="Proposal"/>
    <w:basedOn w:val="BodyText"/>
    <w:rsid w:val="004E7E2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E7E2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E7E24"/>
    <w:rPr>
      <w:rFonts w:ascii="Times New Roman" w:hAnsi="Times New Roman"/>
    </w:rPr>
  </w:style>
  <w:style w:type="paragraph" w:customStyle="1" w:styleId="EX">
    <w:name w:val="EX"/>
    <w:basedOn w:val="Normal"/>
    <w:rsid w:val="004E7E24"/>
    <w:pPr>
      <w:keepLines/>
      <w:ind w:left="1702" w:hanging="1418"/>
    </w:pPr>
  </w:style>
  <w:style w:type="paragraph" w:customStyle="1" w:styleId="EW">
    <w:name w:val="EW"/>
    <w:basedOn w:val="EX"/>
    <w:rsid w:val="004E7E24"/>
    <w:pPr>
      <w:spacing w:after="0"/>
    </w:pPr>
  </w:style>
  <w:style w:type="paragraph" w:customStyle="1" w:styleId="TAL">
    <w:name w:val="TAL"/>
    <w:basedOn w:val="Normal"/>
    <w:link w:val="TALCar"/>
    <w:rsid w:val="004E7E2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E7E24"/>
    <w:pPr>
      <w:jc w:val="center"/>
    </w:pPr>
  </w:style>
  <w:style w:type="paragraph" w:customStyle="1" w:styleId="TAH">
    <w:name w:val="TAH"/>
    <w:basedOn w:val="TAC"/>
    <w:link w:val="TAHCar"/>
    <w:rsid w:val="004E7E24"/>
    <w:rPr>
      <w:b/>
    </w:rPr>
  </w:style>
  <w:style w:type="paragraph" w:customStyle="1" w:styleId="TAN">
    <w:name w:val="TAN"/>
    <w:basedOn w:val="TAL"/>
    <w:rsid w:val="004E7E24"/>
    <w:pPr>
      <w:ind w:left="851" w:hanging="851"/>
    </w:pPr>
  </w:style>
  <w:style w:type="paragraph" w:customStyle="1" w:styleId="TAR">
    <w:name w:val="TAR"/>
    <w:basedOn w:val="TAL"/>
    <w:rsid w:val="004E7E24"/>
    <w:pPr>
      <w:jc w:val="right"/>
    </w:pPr>
  </w:style>
  <w:style w:type="paragraph" w:customStyle="1" w:styleId="TH">
    <w:name w:val="TH"/>
    <w:basedOn w:val="Normal"/>
    <w:link w:val="THChar"/>
    <w:rsid w:val="004E7E2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E7E2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E7E24"/>
    <w:pPr>
      <w:outlineLvl w:val="9"/>
    </w:pPr>
  </w:style>
  <w:style w:type="paragraph" w:customStyle="1" w:styleId="ZA">
    <w:name w:val="ZA"/>
    <w:rsid w:val="004E7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E7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E7E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E7E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E7E24"/>
  </w:style>
  <w:style w:type="paragraph" w:customStyle="1" w:styleId="ZH">
    <w:name w:val="ZH"/>
    <w:rsid w:val="004E7E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E7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E7E2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E7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E7E24"/>
    <w:pPr>
      <w:framePr w:wrap="notBeside" w:y="16161"/>
    </w:pPr>
  </w:style>
  <w:style w:type="paragraph" w:customStyle="1" w:styleId="FP">
    <w:name w:val="FP"/>
    <w:basedOn w:val="Normal"/>
    <w:rsid w:val="004E7E24"/>
    <w:pPr>
      <w:spacing w:after="0"/>
    </w:pPr>
  </w:style>
  <w:style w:type="paragraph" w:customStyle="1" w:styleId="Observation">
    <w:name w:val="Observation"/>
    <w:basedOn w:val="Proposal"/>
    <w:qFormat/>
    <w:rsid w:val="004E7E2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E7E2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E7E2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E7E2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E7E2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E7E2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E7E2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E7E24"/>
    <w:pPr>
      <w:ind w:left="1985"/>
    </w:pPr>
  </w:style>
  <w:style w:type="character" w:customStyle="1" w:styleId="B6Char">
    <w:name w:val="B6 Char"/>
    <w:link w:val="B6"/>
    <w:rsid w:val="004E7E2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E7E24"/>
    <w:pPr>
      <w:ind w:left="2269"/>
    </w:pPr>
  </w:style>
  <w:style w:type="character" w:customStyle="1" w:styleId="B7Char">
    <w:name w:val="B7 Char"/>
    <w:basedOn w:val="B6Char"/>
    <w:link w:val="B7"/>
    <w:rsid w:val="004E7E2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E7E24"/>
    <w:pPr>
      <w:ind w:left="2552"/>
    </w:pPr>
  </w:style>
  <w:style w:type="character" w:customStyle="1" w:styleId="BalloonTextChar">
    <w:name w:val="Balloon Text Char"/>
    <w:link w:val="BalloonText"/>
    <w:rsid w:val="004E7E2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E7E2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E7E2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E7E2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E7E2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E7E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E7E2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E7E2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E7E24"/>
    <w:pPr>
      <w:keepLines/>
      <w:ind w:left="1135" w:hanging="851"/>
    </w:pPr>
  </w:style>
  <w:style w:type="character" w:customStyle="1" w:styleId="NOChar">
    <w:name w:val="NO Char"/>
    <w:link w:val="NO"/>
    <w:qFormat/>
    <w:rsid w:val="004E7E2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E7E2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E7E2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E7E24"/>
    <w:rPr>
      <w:i/>
      <w:iCs/>
    </w:rPr>
  </w:style>
  <w:style w:type="paragraph" w:customStyle="1" w:styleId="FigureTitle">
    <w:name w:val="Figure_Title"/>
    <w:basedOn w:val="Normal"/>
    <w:next w:val="Normal"/>
    <w:rsid w:val="004E7E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E7E2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E7E2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E7E2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E7E24"/>
    <w:rPr>
      <w:i/>
      <w:color w:val="0000FF"/>
    </w:rPr>
  </w:style>
  <w:style w:type="character" w:customStyle="1" w:styleId="Heading2Char">
    <w:name w:val="Heading 2 Char"/>
    <w:link w:val="Heading2"/>
    <w:rsid w:val="004E7E2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E7E2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E7E2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E7E2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E7E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E7E2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E7E2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E7E2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E7E2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E7E2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E7E2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E7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E7E2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E7E2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E7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E7E24"/>
    <w:pPr>
      <w:spacing w:after="0"/>
    </w:pPr>
  </w:style>
  <w:style w:type="paragraph" w:customStyle="1" w:styleId="PL">
    <w:name w:val="PL"/>
    <w:link w:val="PLChar"/>
    <w:qFormat/>
    <w:rsid w:val="004E7E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E7E2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E7E2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E7E2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E7E24"/>
    <w:rPr>
      <w:b/>
      <w:bCs/>
    </w:rPr>
  </w:style>
  <w:style w:type="table" w:styleId="TableGrid">
    <w:name w:val="Table Grid"/>
    <w:basedOn w:val="TableNormal"/>
    <w:uiPriority w:val="39"/>
    <w:rsid w:val="004E7E2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E7E2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E7E2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E7E2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E7E24"/>
  </w:style>
  <w:style w:type="paragraph" w:customStyle="1" w:styleId="TALCharChar">
    <w:name w:val="TAL Char Char"/>
    <w:basedOn w:val="Normal"/>
    <w:link w:val="TALCharCharChar"/>
    <w:rsid w:val="004E7E2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E7E2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E7E2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E7E2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E7E2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E7E2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E7E2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5NUHHDQN7SK2-1476151046-45671</_dlc_DocId>
    <_dlc_DocIdUrl xmlns="f166a696-7b5b-4ccd-9f0c-ffde0cceec81">
      <Url>https://ericsson.sharepoint.com/sites/star/_layouts/15/DocIdRedir.aspx?ID=5NUHHDQN7SK2-1476151046-45671</Url>
      <Description>5NUHHDQN7SK2-1476151046-45671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32971-039D-454C-BBC7-FED12D2930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CAD7F7-8A92-4788-B5C7-582149B3D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F588F-C3CA-4972-A6F5-2244787929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AD4A27-B1CC-42DA-869B-BA68735C9EA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9A6BDB-2186-4B45-96B3-D786D19CB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4</TotalTime>
  <Pages>2</Pages>
  <Words>496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3123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Zhenhua Zou</cp:lastModifiedBy>
  <cp:revision>15</cp:revision>
  <cp:lastPrinted>2008-01-31T07:09:00Z</cp:lastPrinted>
  <dcterms:created xsi:type="dcterms:W3CDTF">2019-04-11T13:30:00Z</dcterms:created>
  <dcterms:modified xsi:type="dcterms:W3CDTF">2019-05-02T20:26:00Z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17e9ba3b-e978-40bf-ab03-9ad0166d0fd0</vt:lpwstr>
  </property>
  <property fmtid="{D5CDD505-2E9C-101B-9397-08002B2CF9AE}" pid="14" name="AuthorIds_UIVersion_1024">
    <vt:lpwstr>292</vt:lpwstr>
  </property>
  <property fmtid="{D5CDD505-2E9C-101B-9397-08002B2CF9AE}" pid="15" name="AuthorIds_UIVersion_1536">
    <vt:lpwstr>62</vt:lpwstr>
  </property>
  <property fmtid="{D5CDD505-2E9C-101B-9397-08002B2CF9AE}" pid="16" name="AuthorIds_UIVersion_2048">
    <vt:lpwstr>292</vt:lpwstr>
  </property>
</Properties>
</file>